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00" w:rsidRDefault="00361500" w:rsidP="0036150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Приказ Министра по инвестициям и развитию Республики Казахстан от 29 апреля 2017 года № 255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 внесении изменений в некоторые приказы Министра национальной экономики Республики Казахстан</w:t>
      </w:r>
    </w:p>
    <w:p w:rsidR="00361500" w:rsidRDefault="00361500" w:rsidP="0036150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b/>
          <w:bCs/>
          <w:color w:val="000000"/>
        </w:rPr>
        <w:t>ПРИКАЗЫВАЮ</w:t>
      </w:r>
      <w:r>
        <w:rPr>
          <w:rStyle w:val="s0"/>
          <w:color w:val="000000"/>
        </w:rPr>
        <w:t>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Внести в некоторые приказы Министра национальной экономики Республики Казахстан следующие изменения: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в </w:t>
      </w:r>
      <w:bookmarkStart w:id="0" w:name="SUB1004490589"/>
      <w:r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"https://online.zakon.kz/Document/?doc_id=31683647" \t "_parent" </w:instrText>
      </w:r>
      <w:r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</w:t>
      </w:r>
      <w:r>
        <w:rPr>
          <w:rStyle w:val="s2"/>
          <w:color w:val="333399"/>
        </w:rPr>
        <w:fldChar w:fldCharType="end"/>
      </w:r>
      <w:bookmarkEnd w:id="0"/>
      <w:r>
        <w:rPr>
          <w:rStyle w:val="s0"/>
          <w:color w:val="000000"/>
        </w:rPr>
        <w:t> Министра национальной экономики Республики Казахстан от 3 февраля 2015 года № 71 «Об утверждении Правил оказания инжиниринговых услуг в сфере архитектурной, градостроительной и строительной деятельности» (зарегистрированный в Реестре государственной регистрации нормативных правовых актов за № 10401, опубликованный 20 марта 2015 года в информационно-правовой системе «</w:t>
      </w:r>
      <w:proofErr w:type="spellStart"/>
      <w:r>
        <w:rPr>
          <w:rStyle w:val="s0"/>
          <w:color w:val="000000"/>
        </w:rPr>
        <w:t>Әділет</w:t>
      </w:r>
      <w:proofErr w:type="spellEnd"/>
      <w:r>
        <w:rPr>
          <w:rStyle w:val="s0"/>
          <w:color w:val="000000"/>
        </w:rPr>
        <w:t>»):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Правилах оказания инжиниринговых услуг в сфере архитектурной, градостроительной и строительной деятельности, утвержденных указанным приказом: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форму 5 «Учетный лист журнала технического надзора» </w:t>
      </w:r>
      <w:bookmarkStart w:id="1" w:name="SUB1004980943"/>
      <w:r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"https://online.zakon.kz/Document/?doc_id=31683647" \l "sub_id=1" \t "_parent" </w:instrText>
      </w:r>
      <w:r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приложения 1</w:t>
      </w:r>
      <w:r>
        <w:rPr>
          <w:rStyle w:val="s2"/>
          <w:color w:val="333399"/>
        </w:rPr>
        <w:fldChar w:fldCharType="end"/>
      </w:r>
      <w:bookmarkEnd w:id="1"/>
      <w:r>
        <w:rPr>
          <w:rStyle w:val="s0"/>
          <w:color w:val="000000"/>
        </w:rPr>
        <w:t> изложить в новой редакции согласно </w:t>
      </w:r>
      <w:bookmarkStart w:id="2" w:name="SUB1005740259"/>
      <w:r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"https://online.zakon.kz/Document/?doc_id=33146519" \l "sub_id=1" \t "_parent" </w:instrText>
      </w:r>
      <w:r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приложению</w:t>
      </w:r>
      <w:r>
        <w:rPr>
          <w:rStyle w:val="s2"/>
          <w:color w:val="333399"/>
        </w:rPr>
        <w:fldChar w:fldCharType="end"/>
      </w:r>
      <w:bookmarkEnd w:id="2"/>
      <w:r>
        <w:rPr>
          <w:rStyle w:val="s0"/>
          <w:color w:val="000000"/>
        </w:rPr>
        <w:t> к настоящему приказу;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" w:name="SUB200"/>
      <w:bookmarkEnd w:id="3"/>
      <w:r>
        <w:rPr>
          <w:rStyle w:val="s0"/>
          <w:color w:val="000000"/>
        </w:rPr>
        <w:t>2) в </w:t>
      </w:r>
      <w:bookmarkStart w:id="4" w:name="SUB1004565149"/>
      <w:r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"https://online.zakon.kz/Document/?doc_id=34279424" \t "_parent" </w:instrText>
      </w:r>
      <w:r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</w:t>
      </w:r>
      <w:r>
        <w:rPr>
          <w:rStyle w:val="s2"/>
          <w:color w:val="333399"/>
        </w:rPr>
        <w:fldChar w:fldCharType="end"/>
      </w:r>
      <w:bookmarkEnd w:id="4"/>
      <w:r>
        <w:rPr>
          <w:rStyle w:val="s0"/>
          <w:color w:val="000000"/>
        </w:rPr>
        <w:t> Министра национальной экономики Республики Казахстан от 19 марта 2015 года № 229 «Об утверждении Правил организации деятельности и осуществления функций заказчика (застройщика)» (зарегистрированный в Реестре государственной регистрации нормативных правовых актов за № 10795, опубликованный 15 мая 2015 года в информационно-правовой системе «</w:t>
      </w:r>
      <w:proofErr w:type="spellStart"/>
      <w:r>
        <w:rPr>
          <w:rStyle w:val="s0"/>
          <w:color w:val="000000"/>
        </w:rPr>
        <w:t>Әділет</w:t>
      </w:r>
      <w:proofErr w:type="spellEnd"/>
      <w:r>
        <w:rPr>
          <w:rStyle w:val="s0"/>
          <w:color w:val="000000"/>
        </w:rPr>
        <w:t>»):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Правилах организации деятельности и осуществления функций заказчика (застройщика), утвержденных указанным приказом: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абзац четвертый подпункта 3) </w:t>
      </w:r>
      <w:bookmarkStart w:id="5" w:name="SUB1005345533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"https://online.zakon.kz/Document/?doc_id=34279424" \l "sub_id=1000"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пункта 10</w:t>
      </w:r>
      <w:r>
        <w:rPr>
          <w:rStyle w:val="s0"/>
          <w:color w:val="000000"/>
        </w:rPr>
        <w:fldChar w:fldCharType="end"/>
      </w:r>
      <w:bookmarkEnd w:id="5"/>
      <w:r>
        <w:rPr>
          <w:rStyle w:val="s0"/>
          <w:color w:val="000000"/>
        </w:rPr>
        <w:t> изложить в следующей редакции:</w:t>
      </w:r>
    </w:p>
    <w:p w:rsidR="00361500" w:rsidRP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FF0000"/>
        </w:rPr>
      </w:pPr>
      <w:r w:rsidRPr="00361500">
        <w:rPr>
          <w:rStyle w:val="s0"/>
          <w:color w:val="FF0000"/>
        </w:rPr>
        <w:t>«задание на проектирование (в задании на проектирование объектов, финансируемых за счет государственных инвестиций в строительство в рамках государственных и правительственных программ, обязательным требованием является применение строительных материалов, оборудований, изделий и конструкций казахстанского производства с учетом международных обязательств);»;</w:t>
      </w:r>
    </w:p>
    <w:bookmarkStart w:id="6" w:name="SUB11"/>
    <w:bookmarkStart w:id="7" w:name="SUB1005720011"/>
    <w:bookmarkEnd w:id="6"/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"https://online.zakon.kz/Document/?doc_id=34279424" \l "sub_id=1100"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пункт 11</w:t>
      </w:r>
      <w:r>
        <w:rPr>
          <w:rStyle w:val="s0"/>
          <w:color w:val="000000"/>
        </w:rPr>
        <w:fldChar w:fldCharType="end"/>
      </w:r>
      <w:bookmarkEnd w:id="7"/>
      <w:r>
        <w:rPr>
          <w:rStyle w:val="s0"/>
          <w:color w:val="000000"/>
        </w:rPr>
        <w:t> изложить в следующей редакции: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«11. Заказчик в ходе организации строительства </w:t>
      </w:r>
      <w:bookmarkStart w:id="8" w:name="_GoBack"/>
      <w:bookmarkEnd w:id="8"/>
      <w:r>
        <w:rPr>
          <w:rStyle w:val="s0"/>
          <w:color w:val="000000"/>
        </w:rPr>
        <w:t>и подготовки строительной площадки: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до начала производства строительно-монтажных работ направляет уведомление о начале производства строительно-монтажных работ в орган, осуществляющий государственный архитектурно-строительный контроль и надзор в порядке, установленном статьей 46 Закона Республики Казахстан от 16 мая 2014 года «О разрешениях и уведомлениях» (далее - Закон «О разрешениях и уведомлениях»);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получает разрешения соответствующих организаций на:</w:t>
      </w:r>
    </w:p>
    <w:p w:rsidR="00361500" w:rsidRDefault="00361500" w:rsidP="00361500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производство работ в зоне воздушных линий электропередач и линий связи, в полосе отвода железных дорог, в местах прохождения подземных коммуникаций, в зонах подработки земельных участков горными работами, расположенных на строительной площадке;</w:t>
      </w:r>
    </w:p>
    <w:p w:rsidR="008E1605" w:rsidRDefault="008E1605"/>
    <w:sectPr w:rsidR="008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D"/>
    <w:rsid w:val="00361500"/>
    <w:rsid w:val="008E1605"/>
    <w:rsid w:val="00B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4801-6293-4A99-AC1E-4660A13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1500"/>
  </w:style>
  <w:style w:type="paragraph" w:customStyle="1" w:styleId="j12">
    <w:name w:val="j12"/>
    <w:basedOn w:val="a"/>
    <w:rsid w:val="003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61500"/>
  </w:style>
  <w:style w:type="character" w:customStyle="1" w:styleId="s2">
    <w:name w:val="s2"/>
    <w:basedOn w:val="a0"/>
    <w:rsid w:val="00361500"/>
  </w:style>
  <w:style w:type="character" w:styleId="a3">
    <w:name w:val="Hyperlink"/>
    <w:basedOn w:val="a0"/>
    <w:uiPriority w:val="99"/>
    <w:semiHidden/>
    <w:unhideWhenUsed/>
    <w:rsid w:val="00361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2018-02-20T09:24:00Z</dcterms:created>
  <dcterms:modified xsi:type="dcterms:W3CDTF">2018-02-20T09:25:00Z</dcterms:modified>
</cp:coreProperties>
</file>