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C0" w:rsidRPr="00376888" w:rsidRDefault="00BF2DC0">
      <w:pPr>
        <w:spacing w:after="0"/>
        <w:rPr>
          <w:rFonts w:ascii="Times New Roman" w:hAnsi="Times New Roman" w:cs="Times New Roman"/>
        </w:rPr>
      </w:pPr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r w:rsidRPr="004A1EB9">
        <w:rPr>
          <w:rFonts w:ascii="Times New Roman" w:hAnsi="Times New Roman" w:cs="Times New Roman"/>
          <w:b/>
          <w:color w:val="000000"/>
          <w:lang w:val="ru-RU"/>
        </w:rPr>
        <w:t xml:space="preserve">Об утверждении </w:t>
      </w:r>
      <w:proofErr w:type="gramStart"/>
      <w:r w:rsidRPr="004A1EB9">
        <w:rPr>
          <w:rFonts w:ascii="Times New Roman" w:hAnsi="Times New Roman" w:cs="Times New Roman"/>
          <w:b/>
          <w:color w:val="000000"/>
          <w:lang w:val="ru-RU"/>
        </w:rPr>
        <w:t>Правил определения общего порядка отнесения зданий</w:t>
      </w:r>
      <w:proofErr w:type="gramEnd"/>
      <w:r w:rsidRPr="004A1EB9">
        <w:rPr>
          <w:rFonts w:ascii="Times New Roman" w:hAnsi="Times New Roman" w:cs="Times New Roman"/>
          <w:b/>
          <w:color w:val="000000"/>
          <w:lang w:val="ru-RU"/>
        </w:rPr>
        <w:t xml:space="preserve"> и сооружений к технически и (или) технологически сложным объектам</w:t>
      </w:r>
    </w:p>
    <w:p w:rsidR="00BF2DC0" w:rsidRPr="00376888" w:rsidRDefault="00974D6A">
      <w:pPr>
        <w:spacing w:after="0"/>
        <w:rPr>
          <w:rFonts w:ascii="Times New Roman" w:hAnsi="Times New Roman" w:cs="Times New Roman"/>
        </w:rPr>
      </w:pP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Министра национальной экономики Республики Казахстан от 28 февраля 2015 года № 165. </w:t>
      </w:r>
      <w:r w:rsidRPr="00376888">
        <w:rPr>
          <w:rFonts w:ascii="Times New Roman" w:hAnsi="Times New Roman" w:cs="Times New Roman"/>
          <w:color w:val="000000"/>
          <w:sz w:val="20"/>
        </w:rPr>
        <w:t>Зарегистрирован в Министерстве юстиции Республики Казахстан 9 апреля 2015 года № 10666</w:t>
      </w:r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37688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В соответствии с подпунктом 23-5)</w:t>
      </w:r>
      <w:r w:rsidRPr="00376888">
        <w:rPr>
          <w:rFonts w:ascii="Times New Roman" w:hAnsi="Times New Roman" w:cs="Times New Roman"/>
          <w:color w:val="000000"/>
          <w:sz w:val="20"/>
        </w:rPr>
        <w:t>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статьи 20 Закона Республики Казахстан от 16 июля 2001 года «Об архитектурной, градостроительной и строительной деятельности в Республике Казахстан» </w:t>
      </w:r>
      <w:r w:rsidRPr="004A1EB9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Утвердить прилагаемые</w:t>
      </w:r>
      <w:r w:rsidRPr="00376888">
        <w:rPr>
          <w:rFonts w:ascii="Times New Roman" w:hAnsi="Times New Roman" w:cs="Times New Roman"/>
          <w:color w:val="000000"/>
          <w:sz w:val="20"/>
        </w:rPr>
        <w:t>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Правила определения общего порядка отнесения зданий и сооружений к технически и (или) технологически сложным объектам.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интернет-ресурсе Министерства национальной экономики Республики Казахстан.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Контроль за исполнением настоящего приказа возложить на курирующего вице-министра национальной экономики Республики Казахстан.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4.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r w:rsidRPr="0037688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</w:t>
      </w:r>
      <w:r w:rsidRPr="00376888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     </w:t>
      </w:r>
      <w:r w:rsidRPr="004A1EB9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Е. Досаев</w:t>
      </w:r>
    </w:p>
    <w:p w:rsidR="00BF2DC0" w:rsidRPr="004A1EB9" w:rsidRDefault="00974D6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Утверждены</w:t>
      </w:r>
      <w:r w:rsidRPr="00376888">
        <w:rPr>
          <w:rFonts w:ascii="Times New Roman" w:hAnsi="Times New Roman" w:cs="Times New Roman"/>
          <w:color w:val="000000"/>
          <w:sz w:val="20"/>
        </w:rPr>
        <w:t>    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приказом Министра</w:t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национальной экономики</w:t>
      </w:r>
      <w:r w:rsidRPr="00376888">
        <w:rPr>
          <w:rFonts w:ascii="Times New Roman" w:hAnsi="Times New Roman" w:cs="Times New Roman"/>
          <w:color w:val="000000"/>
          <w:sz w:val="20"/>
        </w:rPr>
        <w:t>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376888">
        <w:rPr>
          <w:rFonts w:ascii="Times New Roman" w:hAnsi="Times New Roman" w:cs="Times New Roman"/>
          <w:color w:val="000000"/>
          <w:sz w:val="20"/>
        </w:rPr>
        <w:t>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от 28 февраля 2015 года № 165 </w:t>
      </w:r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4A1EB9">
        <w:rPr>
          <w:rFonts w:ascii="Times New Roman" w:hAnsi="Times New Roman" w:cs="Times New Roman"/>
          <w:b/>
          <w:color w:val="000000"/>
          <w:lang w:val="ru-RU"/>
        </w:rPr>
        <w:t xml:space="preserve">   Правила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b/>
          <w:color w:val="000000"/>
          <w:lang w:val="ru-RU"/>
        </w:rPr>
        <w:t>определения общего порядка отнесения зданий и сооружений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b/>
          <w:color w:val="000000"/>
          <w:lang w:val="ru-RU"/>
        </w:rPr>
        <w:t>к технически и (или) технологически сложным объектам</w:t>
      </w:r>
    </w:p>
    <w:p w:rsidR="00BF2DC0" w:rsidRPr="00376888" w:rsidRDefault="00974D6A">
      <w:pPr>
        <w:spacing w:after="0"/>
        <w:rPr>
          <w:rFonts w:ascii="Times New Roman" w:hAnsi="Times New Roman" w:cs="Times New Roman"/>
        </w:rPr>
      </w:pPr>
      <w:bookmarkStart w:id="3" w:name="z8"/>
      <w:bookmarkEnd w:id="2"/>
      <w:r w:rsidRPr="004A1EB9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 w:rsidRPr="00376888"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bookmarkEnd w:id="3"/>
      <w:r w:rsidRPr="00376888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1. Настоящие Правила определяют общий порядок отнесения зданий и сооружений к технически и (или) технологически сложным объектам (далее - Правила), устанавливают критерии для определения сложности объектов проектирования.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Правила разработаны в соответствии с</w:t>
      </w:r>
      <w:r w:rsidRPr="00376888">
        <w:rPr>
          <w:rFonts w:ascii="Times New Roman" w:hAnsi="Times New Roman" w:cs="Times New Roman"/>
          <w:color w:val="000000"/>
          <w:sz w:val="20"/>
        </w:rPr>
        <w:t>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Законом Республики Казахстан от 16 июля 2001 года «Об архитектурной, градостроительной и строительной деятельности в Республике Казахстан», а также государственными (межгосударственными) техническими регламентами и нормативами в области архитектуры, градостроительства и строительства, действующими на территории Республики Казахстан.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2. Правила являются руководством для заказчиков, разработчиков проектов строительства, экспертных организаций и иных участников проведения допроектных процедур по сбору и оформлению исходных документов (материалов, данных), необходимых для составления заданий на проектирование, разработки технико-экономических обоснований или проектно-сметной документации.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3. По критериям, установленным Правилами, проектируемые здания и сооружения могут быть одновременно отнесены как к технически сложным, так и к технологически сложным объектам.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Технологически сложные объекты производственного назначения могут одновременно причисляться к потенциально опасным производственным объектам по признакам, установленным</w:t>
      </w:r>
      <w:r w:rsidRPr="00376888">
        <w:rPr>
          <w:rFonts w:ascii="Times New Roman" w:hAnsi="Times New Roman" w:cs="Times New Roman"/>
          <w:color w:val="000000"/>
          <w:sz w:val="20"/>
        </w:rPr>
        <w:t>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статьей 70 Закона Республики Казахстан от 11 апреля 2014 года «О гражданской защите».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К технически и технологически сложным объектам, независимо от их функционального назначения или отраслевой (ведомственной) принадлежности, относятся: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уникальные объекты производственного или жилищно-гражданского назначения, для проектирования и строительства которых не установлены государственные или межгосударственные технические регламенты и 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нормативно-технические требования и требуется разработка, согласование и утверждение специальных технических условий (особых норм);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комплексы зданий и сооружений (включая коммуникации) гражданской обороны;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3) объекты космической инфраструктуры, включая: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пусковые комплексы, наземные комплексы управления, обмена и обработки информации;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антенные комплексы, обсерватории;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опытные производства и предприятия по сборке, монтажу, испытаниям космических аппаратов, ракет-носителей и их компонентов;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и сооружения, связанные с обеспечением безопасности.</w:t>
      </w:r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bookmarkStart w:id="5" w:name="z13"/>
      <w:bookmarkEnd w:id="4"/>
      <w:r w:rsidRPr="004A1EB9">
        <w:rPr>
          <w:rFonts w:ascii="Times New Roman" w:hAnsi="Times New Roman" w:cs="Times New Roman"/>
          <w:b/>
          <w:color w:val="000000"/>
          <w:lang w:val="ru-RU"/>
        </w:rPr>
        <w:t xml:space="preserve">   2. Порядок определения технической сложности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b/>
          <w:color w:val="000000"/>
          <w:lang w:val="ru-RU"/>
        </w:rPr>
        <w:t>зданий и сооружений производственного и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b/>
          <w:color w:val="000000"/>
          <w:lang w:val="ru-RU"/>
        </w:rPr>
        <w:t>жилищно-гражданского назначения</w:t>
      </w:r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bookmarkStart w:id="6" w:name="z14"/>
      <w:bookmarkEnd w:id="5"/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5.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Техническая сложность проектируемого объекта устанавливается в зависимости от его уровня ответственности по степени технических требований к надежности и прочности оснований и строительных конструкций, предусмотренными государственными (межгосударственными) нормативами, определяющими основные положения по расчетам, нагрузкам и воздействиям с учетом возможной сейсмической опасности, иных особых геологических (гидрогеологических) или геотехнических условий, а также с учетом природно-климатических особенностей местоположения объекта.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6.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Для учета степени ответственности зданий и сооружений, характеризуемой возможными экономическими, социальными и экологическими последствиями, вызванными полной или частичной потерей несущей способности конструкций объекта в целом либо основных элементов (отдельных изделий), устанавливаются следующие уровни ответственности зданий и сооружений: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первый – повышенный,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второй – нормальный;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третий – пониженный.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7.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 технически сложным объектам (комплексам) относятся все здания и сооружения первого (повышенного) и второго (нормального) уровней ответственности, за исключением объектов, указанных в</w:t>
      </w:r>
      <w:r w:rsidRPr="00376888">
        <w:rPr>
          <w:rFonts w:ascii="Times New Roman" w:hAnsi="Times New Roman" w:cs="Times New Roman"/>
          <w:color w:val="000000"/>
          <w:sz w:val="20"/>
        </w:rPr>
        <w:t>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подпункте 3) пункта 9 настоящих Правил.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8. К технически сложным объектам (комплексам) не относятся все здания и сооружения третьего (пониженного) уровня ответственности, а также объекты второго (нормального) уровня ответственности, предусмотренные в подпункте 3) пункта 9 настоящих Правил.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9.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Уровень ответственности проектируемого объекта, включая новые и (или) изменение (реконструкция, расширение, модернизация, техническое перевооружение, реставрация, капитальный ремонт) существующих объектов, определяется по нижеследующим параметрам: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объекты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(повышенного) уровня ответственности: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промышленные объекты, производственные здания, сооружения: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опасные производственные объекты, обладающие признаками, установленными</w:t>
      </w:r>
      <w:r w:rsidRPr="00376888">
        <w:rPr>
          <w:rFonts w:ascii="Times New Roman" w:hAnsi="Times New Roman" w:cs="Times New Roman"/>
          <w:color w:val="000000"/>
          <w:sz w:val="20"/>
        </w:rPr>
        <w:t>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статьей 70 Закона Республики Казахстан от 11 апреля 2014 года «О гражданской защите», и идентифицируемые как таковые в соответствии с</w:t>
      </w:r>
      <w:proofErr w:type="gramEnd"/>
      <w:r w:rsidRPr="00376888">
        <w:rPr>
          <w:rFonts w:ascii="Times New Roman" w:hAnsi="Times New Roman" w:cs="Times New Roman"/>
          <w:color w:val="000000"/>
          <w:sz w:val="20"/>
        </w:rPr>
        <w:t> 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по инвестициям и развитию Республики Казахстан от 30 декабря 2014 года № 353 «Об утверждении Правил идентификации опасных производственных объектов», зарегистрированным в Реестре государственной регистрации нормативных правовых актов за № 10310;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использования атомной энергии (в том числе ядерные установки, пункты хранения ядерных материалов и радиоактивных веществ, отходов);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и сооружения теплоэнергетики мощностью 150 МВт (Мега Ватт) и выше;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центральные узлы доменных печей, дымовые трубы высотой 100 м (метров) и более;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производственные здания и сооружения с пролетом 100 м (метров) и более и высотой 50 м (метров) и более, и (или) с кранами грузоподъемностью 32 т (тонн) и более;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прочие сооружения: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резервуары нефти, нефтепродуктов, сжиженного газа вместимостью 10 000 м</w:t>
      </w:r>
      <w:r w:rsidRPr="004A1EB9">
        <w:rPr>
          <w:rFonts w:ascii="Times New Roman" w:hAnsi="Times New Roman" w:cs="Times New Roman"/>
          <w:color w:val="000000"/>
          <w:vertAlign w:val="superscript"/>
          <w:lang w:val="ru-RU"/>
        </w:rPr>
        <w:t>3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(метров кубических) и более;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гидротехнические сооружения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классов;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подземные хранилища нефти, нефтепродуктов и газа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а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категории, устанавливаемые в соответствии с государственными нормативами по проектированию;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магистральные трубопроводы газа, нефтепродуктов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класса;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магистральные сети водоснабжения, включая групповые водоводы, водоотведения и канализационные коллекторы диаметром 500 мм (миллиметров) и выше и сооружения на них, водопроводные и канализационные очистные сооружения (ВОС и КОС), а также насосные станции и водозаборы производительностью 10 000 м</w:t>
      </w:r>
      <w:r w:rsidRPr="004A1EB9">
        <w:rPr>
          <w:rFonts w:ascii="Times New Roman" w:hAnsi="Times New Roman" w:cs="Times New Roman"/>
          <w:color w:val="000000"/>
          <w:vertAlign w:val="superscript"/>
          <w:lang w:val="ru-RU"/>
        </w:rPr>
        <w:t>3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/сут (метров кубических в сутки) и более;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магистральные и распределительные (внутриквартальные) сети теплоснабжения диаметром 800 мм (миллиметров) и выше и сооружения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телевизионные башни и антенно-мачтовые сооружения связи высотой 100 м (метров) и более;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линии электропередач и иные объекты электросетевого хозяйства напряжением более 220 кВ (кило Ватт);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автомобильные дороги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а (количеством полос дорожного движения 3 и более в каждом направлении) и сооружения на них;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магистральные дороги скоростного движения в пределах населенных пунктов, магистральные улицы общегородского значения непрерывного движения и сооружения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магистральные железные дороги, строящиеся как единый комплекс;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мостовые сооружения длиной 100 м (метров) и более на дорогах всех категорий;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тоннели железных и автомобильных дорог;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метрополитены;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аэропорты, взлетно-посадочные полосы и иные объекты авиационной инфраструктуры;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речные и морские порты, за исключением специализированных портов, предназначенных для обслуживания спортивных и прогулочных судов;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космической инфраструктуры, включая космодромы; стартовые комплексы и пусковые установки ракет-носителей; наземные комплексы управления космическими аппаратами; командно-измерительные комплексы; наземные целевые комплексы для приема, хранения, обработки и распространения информации; научно-экспериментальная база космических исследований; антенные комплексы; обсерватории; опытные производства; предприятия по сборке, монтажу, испытаниям космических аппаратов, ракет-носителей и их компонентов; здания и сооружения, связанные с обеспечением безопасности и инженерно-технической укрепленности объектов;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гражданской обороны;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полигоны твердо-бытовых отходов, объемом 100 тыс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.т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>/год (тысяч тонн в год) и более;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полигоны по обезвреживанию и захоронению токсичных промышленных отходов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классов опасности;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жилищно-гражданского назначения: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административных органов республиканского управления, здания музеев республиканского значения, государственных архивов, хранилищ национальных и культурных ценностей и объекты жизнеобеспечения городов и населенных пунктов, требующие специальных устройств искусственного микроклимата и (или) требующих специальных охранных или антитеррористических мероприятий;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жилые и многофункциональные здания, в том числе административные здания высотой 25 этажей (75 метров и более) и выше для районов с обычными геологическими условиями;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жилые и многофункциональные здания, в том числе административные здания высотой 12 этажей (42 метра и более) (без учета верхнего технического этажа и чердака) и выше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объекты здравоохранения без стационаров от 480 до 1600 посещений в смену;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больниц с травматологическими и хирургическими отделениями, а также стационаров более 50 коек;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спортивно-зрелищные, торгово-развлекательные объекты и культовые крытые здания или открытые сооружения с одновременным пребыванием в них (вместимостью) более 500 посетителей (клиентов, зрителей);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предприятий бытового обслуживания свыше 200 рабочих мест;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комплексы пожарных депо в районах с повышенной сейсмической активностью (7 и более баллов);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с уникальными конструктивными схемами или конструкциями;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строительства с уникальными конструктивными решениями или конструкциями относятся объекты, в проектной документации которых предусмотрена хотя бы одна из следующих характеристик: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высота более 50 м (метров);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пролеты более 50 м (метров);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наличие консоли более чем 15 м (метров);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заглубление подземной части ниже планировочной отметки земли более 10 м (метров) или числом подземных этажей более двух;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или требуется разработка специальных технических условий на проектирование и строительство;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2) объекты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(нормального) уровня ответственности: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промышленные объекты, производственные здания, сооружения: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производственные объекты (машиностроительной, транспортной, сборочной, перерабатывающей, легкой и других отраслей промышленности), включая производственно-хозяйственные сооружения (отдельно стоящие склады и хранилища, требующие особых условий для хранения товаров и материалов, а также иных специальных проектных решений и мероприятий) неопасные по пожару, взрыву, газу, химическим агрессивным, ядовитым и токсичным веществам;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и сооружения теплоэнергетики мощностью до 150 МВт (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Мега Ватт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>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предприятия агропромышленного комплекса (животноводческие комплексы по производству молока, мясной продукции), тепличные комбинаты;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производственные здания и сооружения с пролетом до 100 м (метров) и высотой до 50 м (метров) и (или) с кранами грузоподъемностью до 32 т (тонн);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прочие сооружения: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резервуары нефти, нефтепродуктов, сжиженного газа вместимостью до 10 000 м</w:t>
      </w:r>
      <w:r w:rsidRPr="004A1EB9">
        <w:rPr>
          <w:rFonts w:ascii="Times New Roman" w:hAnsi="Times New Roman" w:cs="Times New Roman"/>
          <w:color w:val="000000"/>
          <w:vertAlign w:val="superscript"/>
          <w:lang w:val="ru-RU"/>
        </w:rPr>
        <w:t>3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(метров кубических)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г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идротехнические сооружения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классов;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подземные хранилища нефти, нефтепродуктов и газа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б и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в категории, устанавливаемой в соответствии с государственными нормативами по проектированию;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магистральные нефтепроводы и нефтепродуктопроводы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класса;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объекты газораспределительных станции давлением от 0,3 МПа (Мега Паскаль) до 1,2 МПа (Мега Паскаль) (включительно);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магистральные и распределительные (внутриквартальные, уличные) сети водоснабжения, включая групповые водоводы, водоотведения и канализационные коллекторы диаметром до 500 мм (миллиметров) и сооружения на них, а также насосные станции и водозаборы производительностью менее 10 000 м</w:t>
      </w:r>
      <w:r w:rsidRPr="004A1EB9">
        <w:rPr>
          <w:rFonts w:ascii="Times New Roman" w:hAnsi="Times New Roman" w:cs="Times New Roman"/>
          <w:color w:val="000000"/>
          <w:vertAlign w:val="superscript"/>
          <w:lang w:val="ru-RU"/>
        </w:rPr>
        <w:t>3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/сут (метров кубических в сутки);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групповые водоводы и канализационные коллекторы диаметром 500 мм (миллиметров) и выше при выполнении бестраншейным способом;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магистральные и распределительные (внутриквартальные) сети теплоснабжения диаметром от 350 до 800 мм (миллиметров) и сооружения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линейно-кабельные сооружения магистральных линий связи, телевизионные башни и антенно-мачтовые сооружения связи высотой до 100 м (метров);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линии электропередач и иные объекты электросетевого хозяйства напряжением более 35 кВ до 220 кВ (кило Ватт) (включительно);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автомобильные дороги </w:t>
      </w:r>
      <w:proofErr w:type="gramStart"/>
      <w:r w:rsidRPr="00376888">
        <w:rPr>
          <w:rFonts w:ascii="Times New Roman" w:hAnsi="Times New Roman" w:cs="Times New Roman"/>
          <w:color w:val="000000"/>
          <w:sz w:val="20"/>
        </w:rPr>
        <w:t>I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а (количеством полос дорожного движения менее 3 в каждом направлении),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б,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категории и сооружения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улицы и дороги городов и сельских населенных пунктов, не указанные в подпункте 1 пункта 8, внутренние и внешние автомобильные дороги промышленных предприятий и сооружения на них (за исключением мостовых сооружений);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магистральной железнодорожной сети, реализуемые по отдельным проектам, а также подъездные и станционные пути;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мостовые сооружения длиной менее 100 м (метров) на дорогах всех категорий;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полигоны твердо-бытовых отходов, объемом до 100 тыс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.т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>/год (тысяч тонн в год);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полигоны по обезвреживанию и захоронению токсичных промышленных отходов </w:t>
      </w:r>
      <w:r w:rsidRPr="00376888">
        <w:rPr>
          <w:rFonts w:ascii="Times New Roman" w:hAnsi="Times New Roman" w:cs="Times New Roman"/>
          <w:color w:val="000000"/>
          <w:sz w:val="20"/>
        </w:rPr>
        <w:t>IV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класса опасности;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объекты жилищно-гражданского назначения: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жилые и многофункциональные здания от 4 до 25 этажей (от 12 до 75 метров), а также административно-бытовые, общественные здания и сооружения высотой от 3 до 25 этажей (от 9 до 75 метров) для районов с 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обычными геологическими условиями;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color w:val="FF0000"/>
          <w:sz w:val="20"/>
        </w:rPr>
        <w:t>     </w:t>
      </w:r>
      <w:r w:rsidRPr="004A1EB9">
        <w:rPr>
          <w:rFonts w:ascii="Times New Roman" w:hAnsi="Times New Roman" w:cs="Times New Roman"/>
          <w:color w:val="FF0000"/>
          <w:sz w:val="20"/>
          <w:lang w:val="ru-RU"/>
        </w:rPr>
        <w:t xml:space="preserve"> жилые и многофункциональные здания, в том числе административные здания высотой до 12 этажей (до 42 метров) в районах с повышенной сейсмической активностью (7 и более баллов) или иными особыми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спортивно-зрелищные, торгово-развлекательные и культовые крытые здания или открытые сооружения с одновременным пребыванием в них (вместимостью) от 50 до 500 посетителей (клиентов, зрителей);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гостиничные комплексы (мотели, туристические базы) с вместимостью более 50 мест;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высших и средних учебных заведений, школ, детских дошкольных учреждений;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спальных корпусов школ-интернатов, детских лагерей отдыха вместимостью более 50 детей;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объекты здравоохранения без стационаров от 50 до 480 посещений в смену;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предприятий бытового обслуживания от 50 до 200 рабочих мест;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учреждений уголовно-исполнительной системы, включая следственные изоляторы, исправительные колонии, тюрьмы, с объектами инфраструктуры (объекты медицинского обслуживания, производственные комплексы, культовые сооружения и прочие объекты);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комплексы пожарных депо для районов с обычными геологическими условиями;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пункты автосервиса (мастерские) с одновременным обслуживанием более 10 единиц транспортных средств, а также наземные или подземные гаражи-стоянки, вместимостью более 15 автомобилей;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больниц с травматологическими и хирургическими отделениями, а также стационаров менее 50 коек;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3) Объекты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(нормального) уровня ответственности, не относящиеся к технически сложным: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жилищно-гражданского назначения: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жилые дома высотой не более 3 наземных этажей (без учета верхнего технического этажа), за исключением строящихся в районах (зонах) повышенной сейсмической опасности или иных особых геологических (гидрогеологических) и геотехнических условий, требующих специальных проектных решений и мероприятий;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административно-бытовые, общественные здания и сооружения высотой не более 2 наземных этажей (без учета верхнего технического этажа) с одновременным пребыванием во внутренних помещениях не более 50 человек, включая посетителей (зрителей, клиентов, пациентов, пассажиров, покупателей, проживающих в гостиницах и тому подобное), а также обслуживающих их сотрудников и персонал;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отдельно стоящие одноэтажные пункты автосервиса (мастерские) с одновременным обслуживанием не более 10 единиц транспортных средств, а также наземные или подземные гаражи-стоянки, вместимостью не более 15 автомобилей;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жилые здания и объекты соцкультбыта вахтовых поселков не выше 3-х наземных этажей;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прочие сооружения: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автомобильные дороги </w:t>
      </w:r>
      <w:r w:rsidRPr="00376888">
        <w:rPr>
          <w:rFonts w:ascii="Times New Roman" w:hAnsi="Times New Roman" w:cs="Times New Roman"/>
          <w:color w:val="000000"/>
          <w:sz w:val="20"/>
        </w:rPr>
        <w:t>IV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категории и сооружения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линии электропередач и иные объекты электросетевого хозяйства напряжением 35 кВ (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кило Ватт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>) и менее;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наружные сети водоснабжения с рабочим давлением менее 1 МПа (Мега Паскаль) диаметром до 300 мм (миллиметров) (включительно) и сооружения на них, в том числе распределительные (внутриквартальные, уличные), внутриплощадочные сети водоснабжения, внутриквартальные сети водоотведения, внутридомовые сети водоснабжения и водоотведения, очистные сооружения систем водоотведения для отдельных жилых комплексов с числом жителей не более 500 человек;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наружные сети теплоснабжения диаметром до 350 мм (миллиметров) и сооружения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линейно-кабельные сооружения зоновой и местной сети линии связи;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обустройство водозаборных скважин и сооружений на них для хозяйственно-бытового и технического водоснабжения;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газораспределительных станции давлением до 0,3 Мпа (Мега Паскаль);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4) объекты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(пониженного) уровня ответственности: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внутриплощадочные линии связи;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хозяйственно-бытовые постройки на территории индивидуальных приусадебных участков и благоустройство, не требующие изменения действующих инженерных сетей;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мобильные комплексы контейнерного и блочного исполнения, а также одноэтажные здания (сооружения) для предприятий торговли, общественного питания и бытового обслуживания, возводимые из сборно-разборных конструкций;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и сооружения временные, сезонного и вспомогательного назначения (парники, павильоны, небольшие склады, опоры связи, освещения, ограждения и подобные сооружения);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системы автоматической охранно-пожарной сигнализации и приточно-вытяжной вентиляции внутри административно-бытовых и производственных зданий;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сети водоснабжения и водоотведения жилых домов усадебного типа;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газораспределительных станции давлением до 0,005 Мпа (Мега Паскаль), в том числе, внутриплощадочные сети и внутридомовые системы газоснабжения бытового назначения, газификация многоэтажных и малоэтажных жилых домов (включая индивидуальные дома).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10.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Уровень ответственности намеченного к строительству объекта уточняется разработчиком проекта (генпроектировщиком) в процессе проектирования по результатам расчетов конструкций (конструктивных схем), по степени технических требований к надежности и прочности оснований и строительных конструкций, которые устанавливаются государственными (межгосударственными) нормативами, определяющими основные положения по расчетам, нагрузкам и воздействиям, а также проведенных с учетом: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функционального назначения проектируемого объекта, а также нагрузок и воздействий на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конструктивную схему объекта или его частей, сопряженных с технологическими процессами в ходе будущей эксплуатации;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особенностей применяемых несущих и ограждающих конструкций;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3) количества этажей (конструктивных ярусов);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4) сейсмической опасности или иных особых условий места строительства;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5) иных внешних воздействий, таких как ветровые или снеговые нагрузки и других природных явлений.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Установленный уровень ответственности фиксируется в материалах проекта (общей пояснительной записке и соответствующих разделах проектной документации), как техническая характеристика здания или сооружения.</w:t>
      </w:r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bookmarkStart w:id="7" w:name="z20"/>
      <w:bookmarkEnd w:id="6"/>
      <w:r w:rsidRPr="004A1EB9">
        <w:rPr>
          <w:rFonts w:ascii="Times New Roman" w:hAnsi="Times New Roman" w:cs="Times New Roman"/>
          <w:b/>
          <w:color w:val="000000"/>
          <w:lang w:val="ru-RU"/>
        </w:rPr>
        <w:t xml:space="preserve">   3. Порядок отнесения зданий и сооружений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b/>
          <w:color w:val="000000"/>
          <w:lang w:val="ru-RU"/>
        </w:rPr>
        <w:t>производственного назначения к технологически сложным объектам</w:t>
      </w:r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bookmarkStart w:id="8" w:name="z21"/>
      <w:bookmarkEnd w:id="7"/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11.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Технологическая сложность проектируемых предприятий, производственных комплексов (включая объекты вспомогательного назначения в составе комплекса) и линейных сооружений инженерной или транспортной инфраструктуры определяется в зависимости от заданных: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функциональных назначений проектируемого объекта;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показателей производственной мощности (эксплуатационных нагрузок, пропускной способности, вместимости или иных основных параметров и характеристик);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3) категории (класса, группы, разряда) линейного сооружения, его протяженности;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4) нагрузок и внешних воздействий на конструкции объекта с учетом особенностей природно-климатических условий, возможной сейсмической опасности или иных особых геологических (гидрогеологических) условий местоположения объекта или на каждом из участков линейного сооружения (трассы).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12.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Основными критериями отнесения к технологически сложным объектам производственного назначения, а также иных промышленных предприятий и комплексов являются наличие у проектируемых предприятий и промышленных комплексов одного или нескольких из следующих признаков: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объекты различных отраслей промышленности, оснащаемые опасными техническими устройствами или обладающие иными признаками опасных производственных объектов, установленными</w:t>
      </w:r>
      <w:r w:rsidRPr="00376888">
        <w:rPr>
          <w:rFonts w:ascii="Times New Roman" w:hAnsi="Times New Roman" w:cs="Times New Roman"/>
          <w:color w:val="000000"/>
          <w:sz w:val="20"/>
        </w:rPr>
        <w:t>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Законом Республики Казахстан от 11 апреля 2014 года «О гражданской защите»;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объекты по использованию атомной энергии (в том числе ядерные установки, пункты хранения ядерных материалов и радиоактивных веществ, отходов);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3) объекты теплоэнергетики мощностью 150 МВт (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Мега Ватт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>) и выше;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4) центральные узлы доменных печей;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5) дымовые трубы предприятий и башенные (мачтовые) сооружения различного назначения высотой 100 и более метров;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6) производственные здания и сооружения с пролетом более 100 метров и (или) высотой более 50 метров;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7) резервуары нефти, нефтепродуктов, сжиженного газа вместимостью 10 тысяч кубических метров и более;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8) подземные хранилища нефти, нефтепродуктов и газа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а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б и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в категории, устанавливаемые в соответствии с государственными (межгосударственными) нормативными документами в области проектирования и строительства;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9) основные гидротехнические сооружения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классов, включая каналы комплексного водохозяйственного назначения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классов и сооружения на них.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13. К технологически сложным объектам инженерной инфраструктуры относятся, проектируемые по отдельному заказу: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магистральные трубопроводы газа или нефтепродуктов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классов;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сооружения газораспределительных систем, на которых используется, хранится природный газ под давлением более 1,2 МПа или сжиженный углеводородный газ под давлением более 1,6 Мпа (Мега Паскаль);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3) магистральные сети водоснабжения (включая групповые водоводы) и водоотведения, включая канализационные коллекторы диаметром более 350 мм с вспомогательными сооружениями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4) водопроводные, канализационные очистные сооружения и водозаборы производительностью более 10 тысяч кубических метров в сутки, очистные сооружения промышленных стоков не зависимо от производительности, водопроводные и канализационные насосные станции 1-ой категории надежности действия;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5) магистральные и распределительные (внутриквартальные) сети теплоснабжения диаметром более 350 мм (миллиметров) с вспомогательными сооружениями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6) воздушные и кабельные линии электропередач и иные объекты электросетевого хозяйства напряжением более 35 кВ (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кило Ватт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14.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Объекты инженерной инфраструктуры, проектируемые по отдельным заказам, не относящиеся к технологически сложным: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магистральные кабельные линии связи;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наружное (уличное) электроосвещение населенных пунктов и районов застройки на участках общего пользования;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3) внутриквартальные распределительные линии связи (телефонизация, кабельное телевидение) в населенных пунктах;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4) внутриквартальные сети водопровода и канализации с диаметром труб до 350 мм (миллиметров) включительно в соответствии со схемой водоснабжения и водоотведения населенного пункта;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5) очистные сооружения, насосные станции поверхностного стока и дренажа, водопроводные, канализационные очистные сооружения и водозаборы производительностью менее 10 тысяч кубических метров в сутки, водопроводные и канализационные насосные станции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категории надежности действия;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6) воздушных и кабельных линий электропередач и иных объектов электросетевого хозяйства напряжением до 35 кВ (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кило Вольт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>) включительно.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15. К технологически сложным объектам транспортной инфраструктуры относятся: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автомобильные дороги общего пользования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376888">
        <w:rPr>
          <w:rFonts w:ascii="Times New Roman" w:hAnsi="Times New Roman" w:cs="Times New Roman"/>
          <w:color w:val="000000"/>
          <w:sz w:val="20"/>
        </w:rPr>
        <w:t>a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-б, а также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категорий и сооружения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магистральные автомобильные дороги скоростного и регулируемого движения, а также магистральные улицы общегородского значения непрерывного и регулируемого движения в населенных пунктах и сооружения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3) магистральные железные дороги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категории, а также внекатегорийные скоростные и особо грузонапряженные железные дороги с объектами инфраструктуры на них;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4) внутристанционные соединительные и подъездные железнодорожные пути с их вспомогательными объектами;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5) тоннели и мостовые сооружения на автомобильных и железных дорогах всех категорий;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6) комплекс сооружений метрополитенов;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7) аэродромы и аэропорты, в том числе взлетно-посадочные полосы и площадки, иные объекты инфраструктуры воздушного транспорта;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8) морские и речные порты, за исключением специализированных портов, предназначенных для обслуживания спортивных и прогулочных судов.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16.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Объекты транспортной инфраструктуры, не относящиеся к технологически сложным: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улицы, проезды и дороги населенных пунктов, не приведенные в пункте 15 настоящих Правил;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внутренние и внешние автомобильные дороги промышленных предприятий и сооружения на них (за исключением мостовых сооружений);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мостовые сооружения - переходы для пешеходов, а также перемещения легких видовтранспортных средств, включая велосипедный, легкомоторный и гужевой транспорт.</w:t>
      </w:r>
      <w:proofErr w:type="gramEnd"/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bookmarkStart w:id="9" w:name="z27"/>
      <w:bookmarkEnd w:id="8"/>
      <w:r w:rsidRPr="004A1EB9">
        <w:rPr>
          <w:rFonts w:ascii="Times New Roman" w:hAnsi="Times New Roman" w:cs="Times New Roman"/>
          <w:b/>
          <w:color w:val="000000"/>
          <w:lang w:val="ru-RU"/>
        </w:rPr>
        <w:t xml:space="preserve">   4. Порядок отнесения зданий и сооружений</w:t>
      </w: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b/>
          <w:color w:val="000000"/>
          <w:lang w:val="ru-RU"/>
        </w:rPr>
        <w:t>жилищно-гражданского назначения к технологически сложным объектам</w:t>
      </w:r>
    </w:p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bookmarkStart w:id="10" w:name="z28"/>
      <w:bookmarkEnd w:id="9"/>
      <w:r w:rsidRPr="0037688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17. Технологическая сложность проектируемых зданий и сооружений жилищно-гражданского назначения определяется в зависимости от функционального назначения объектов, заданных параметров проектной мощности (вместимости, пропускной способности), сложности эксплуатационных процессов и (или) требуемой степени их технологической оснащенности (обеспеченности).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18.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К технологически сложным объектам жилищно-гражданского назначения относятся: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общественные здания: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административных органов республиканского и областного управления, требующие специальных устройств для охранных и антитеррористических мероприятий;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музеев республиканского значения, государственных архивов, хранилищ национальных и культурных ценностей, требующие специальных устройств искусственного микроклимата и охранных мероприятий;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многофункциональные многоэтажные комплексы, имеющие встроенные или встроено-пристроенные общественные объекты на нижних этажах, совмещаемые с жилыми верхними этажами: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высотой 6 и более наземных этажей для районов с обычными геологическими условиями;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высотой 4 и более наземных этажей в районах с сейсмической активностью в 7, 8 или 9 баллов, а также с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3) жилые здания, требующие специальных проектных решений, устраняющих дополнительную опасность для проживания людей, связанную с высотой объекта: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многоэтажные жилые дома (высотой 6-9 наземных этажей);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жилые здания повышенной этажности (высотой 10-25 наземных этажей);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высотные жилые здания (высотой более 25 наземных этажей);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4) гостиничные комплексы (мотели, туристические базы) с количеством номеров более 50 и общей вместимостью более 70 проживающих высотой более 5 наземных этажей;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5) объекты здравоохранения: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поликлиники (амбулатории) без стационаров, рассчитанные на 160 и более посещений в смену;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больницы с травматологическими и хирургическими отделениями, специализированные стационары и диспансеры, а также многопрофильных стационаров, рассчитанные на 60 и более коек;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центры реабилитации на 60 и более коек;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6) торгово-развлекательные объекты, культовые здания, а также крытые спортивно-зрелищные здания и открытые сооружения с одновременным пребыванием в них 500 и более посетителей;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7) здания предприятий бытового обслуживания населения, рассчитанные на 200 и более рабочих мест, а также отдельно стоящие одно- и двухэтажные здания объектов общественного питания вместимостью более 100 посадочных мест;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8) комплексы высших и средних специальных учебных заведений (кампусы за исключением отдельно стоящих спортивных комплексов, блоков питания, жилых городков и корпусов общежитий):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административные корпуса высотой 6 и более наземных этажей;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учебные, учебно-лабораторные корпуса и мастерские высотой 6 и более наземных этажей;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9) общеобразовательные школы (гимназии, лицеи) вместимостью 300 и более учащихся;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10) дошкольные объекты образования с количеством мест 95 и более детей;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11) здания спальных корпусов школ-интернатов, детских лагерей отдыха вместимостью более 100 детей;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12) объекты учреждений уголовно-исполнительной системы, включая следственные изоляторы, исправительные колонии, тюрьмы, с объектами инфраструктуры (объекты медицинского обслуживания, производственные комплексы, культовые сооружения и прочие объекты);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13) гражданские объекты транспортной инфраструктуры: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железнодорожные вокзалы пропускной способностью 150 и более пассажиров в сутки включительно;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автовокзалы (автостанции) пропускной способностью 100 и более пассажиров в сутки включительно;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городские аэровокзалы и пассажирские терминалы аэропортов, предназначенных для обслуживания людей, пропускной способностью 100 и более авиапассажиров в час включительно;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морские и речные вокзалы (за исключением плавучих пристаней и дебаркадеров) с залами ожидания для 100 и более человек включительно;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14) объекты органов противопожарной службы: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Центральные пожарные депо </w:t>
      </w:r>
      <w:r w:rsidRPr="00376888">
        <w:rPr>
          <w:rFonts w:ascii="Times New Roman" w:hAnsi="Times New Roman" w:cs="Times New Roman"/>
          <w:color w:val="000000"/>
          <w:sz w:val="20"/>
        </w:rPr>
        <w:t>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типа на 6, 8, 10, 12 автомобилей для охраны городов и предприятий 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соответственно;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пожарные депо </w:t>
      </w:r>
      <w:r w:rsidRPr="00376888">
        <w:rPr>
          <w:rFonts w:ascii="Times New Roman" w:hAnsi="Times New Roman" w:cs="Times New Roman"/>
          <w:color w:val="000000"/>
          <w:sz w:val="20"/>
        </w:rPr>
        <w:t>II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376888">
        <w:rPr>
          <w:rFonts w:ascii="Times New Roman" w:hAnsi="Times New Roman" w:cs="Times New Roman"/>
          <w:color w:val="000000"/>
          <w:sz w:val="20"/>
        </w:rPr>
        <w:t>IV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типа на 2, 4, 6 автомобилей для охраны городов и предприятий соответственно.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19. К технологически сложным объектам жилищно-гражданского назначения также относятся объекты, не включенные в</w:t>
      </w:r>
      <w:r w:rsidRPr="00376888">
        <w:rPr>
          <w:rFonts w:ascii="Times New Roman" w:hAnsi="Times New Roman" w:cs="Times New Roman"/>
          <w:color w:val="000000"/>
          <w:sz w:val="20"/>
        </w:rPr>
        <w:t>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пункт 12 настоящих Правил, но заданные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параметры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которых являются выше критериев, установленных в</w:t>
      </w:r>
      <w:r w:rsidRPr="00376888">
        <w:rPr>
          <w:rFonts w:ascii="Times New Roman" w:hAnsi="Times New Roman" w:cs="Times New Roman"/>
          <w:color w:val="000000"/>
          <w:sz w:val="20"/>
        </w:rPr>
        <w:t>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>пункте 14 настоящих Правил.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20.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Объекты жилищно-гражданского назначения (здания и сооружения и их комплексы), не относящиеся к технологически сложным: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1) малоэтажные и средней этажности жилые дома (жилые здания) и общежития высотой: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не более 5 наземных этажей для районов с обычными геологическими условиями;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не более 3 наземных этажей в районах с сейсмической активностью в 7, 8 или 9 баллов, а также с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2) гостиничные комплексы (мотели, туристические базы) с количеством номеров не более 50 и общей вместимостью не более 70 проживающих высотой до 5 наземных этажей включительно;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3) общеобразовательные школы (гимназии, лицеи) с вместимостью менее 300 учащихся и высотой не более 3 наземных этажей, а также не более 4 наземных этажей для затесненных участков существующей застройки;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4) дошкольные объекты образования с количеством мест менее 95 детей и высотой не более 3 наземных этажей;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5) отдельно стоящие спальные корпуса школ-интернатов, детских лагерей отдыха вместимостью не более 100 детей и высотой не более 3 наземных этажей;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6) лечебно-профилактические учреждения: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многопрофильные больницы вместимостью менее 60 коек, включая палатные отделения детских больниц (в том числе для детей до трех лет с матерями) высотой не более 5 наземных этажей;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детские больницы (корпуса детских отделений) для детей в возрасте до семи лет и палаты детских психиатрических отделений вместимостью не более 60 коек высотой не более 2 наземных этажей;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поликлиники до 160 посещений в смену включительно высотой не более 5 наземных этажей;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отдельно стоящие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одно-двухэтажные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пункты первичного медицинского обслуживания;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7) культовые здания и сооружения с одновременным пребыванием не более 500 человек в момент наиболее массового исполнения обрядов;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8) многофункциональные общественные, а также отдельно стоящие административные, служебно-управленческие и культурно-просветительские здания с одновременным нахождением не более 400 человек и высотой не более 5 наземных этажей;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9) спортивно-зрелищные здания и крытые сооружения с залами вместимостью не более 500 зрительских мест;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10) отдельно стоящие одно- и двухэтажные здания и крытые сооружения банно-прачечных, оздоровительных и физкультурных, а также спортивно-развлекательных комплексов с одновременным пребыванием посетителей и обслуживающего персонала численностью не более 150 человек;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11) отдельно стоящие одно- и двухэтажные здания с производственными процессами для бытового обслуживания населения субъектами малого предпринимательства с количеством менее 200 рабочих мест;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12) отдельно стоящие одно- и двухэтажные объекты общественного питания вместимостью не более 100 посадочных мест;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13) отдельно стоящие одно- и двухэтажные здания предприятий розничной торговли с торговой площадью не более 500 метров квадратных и крытые рынки с количеством торговых мест не более 300 единиц;</w:t>
      </w:r>
      <w:proofErr w:type="gramEnd"/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14) гражданские объекты транспортной инфраструктуры высотой не более 3 наземных этажей: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железнодорожные вокзалы пропускной способностью не более 150 пассажиров в сутки;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автовокзалы (автостанции) пропускной способностью не более 100 пассажиров в сутки;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городские аэровокзалы и пассажирские терминалы аэропортов, предназначенных для обслуживания людей, пропускной способностью не более 100 авиапассажиров в час;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морские и речные вокзалы (за исключением плавучих пристаней и дебаркадеров) с залами ожидания не более 100 человек;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15) отдельно стоящие: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пожарные депо </w:t>
      </w:r>
      <w:r w:rsidRPr="00376888">
        <w:rPr>
          <w:rFonts w:ascii="Times New Roman" w:hAnsi="Times New Roman" w:cs="Times New Roman"/>
          <w:color w:val="000000"/>
          <w:sz w:val="20"/>
        </w:rPr>
        <w:t>V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типа на 2, 4 автомобиля для охраны малых населенных пунктов (кроме городов);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пункты автосервиса (станции технического обслуживания - СТО) с одновременным обслуживанием не более 10 единиц транспортных средств;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одноэтажные (наземные или подземные) гаражи-стоянки, вместимостью не более 30 автомобилей;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1EB9">
        <w:rPr>
          <w:rFonts w:ascii="Times New Roman" w:hAnsi="Times New Roman" w:cs="Times New Roman"/>
          <w:color w:val="000000"/>
          <w:sz w:val="20"/>
          <w:lang w:val="ru-RU"/>
        </w:rPr>
        <w:t>16) отдельно стоящие хозяйственные помещения (склады и хранилища, не требующие особых условий для хранения товаров или материалов), а также иные здания и сооружения гражданского назначения с встроенными (встроено-пристроенными) помещениями складов (хранилищ), не требующих специальных проектных решений и мероприятий при строительстве и эксплуатации по обеспечению пожарной и взрывной безопасности, а также особых условий по поддержанию нормативного уровня аэрации, влажности, температурного режима</w:t>
      </w:r>
      <w:proofErr w:type="gramEnd"/>
      <w:r w:rsidRPr="004A1EB9">
        <w:rPr>
          <w:rFonts w:ascii="Times New Roman" w:hAnsi="Times New Roman" w:cs="Times New Roman"/>
          <w:color w:val="000000"/>
          <w:sz w:val="20"/>
          <w:lang w:val="ru-RU"/>
        </w:rPr>
        <w:t>, ограничению вибрации и иных специальных нормативных требований;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17) благоустройство и озеленение территории застройки населенных пунктов, включая: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инженерную подготовку территории;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электроснабжение и наружное электроосвещение;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системы местного водоснабжения (в том числе поливочного) и водоотведения;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малые архитектурные формы и элементы декоративно-художественных строений;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дорожные покрытия проездов и пешеходных дорожек;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детские игровые площадки и аттракционы;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парковые строения и водные сооружения.</w:t>
      </w:r>
      <w:r w:rsidRPr="004A1EB9">
        <w:rPr>
          <w:rFonts w:ascii="Times New Roman" w:hAnsi="Times New Roman" w:cs="Times New Roman"/>
          <w:lang w:val="ru-RU"/>
        </w:rPr>
        <w:br/>
      </w:r>
      <w:r w:rsidRPr="00376888">
        <w:rPr>
          <w:rFonts w:ascii="Times New Roman" w:hAnsi="Times New Roman" w:cs="Times New Roman"/>
          <w:color w:val="000000"/>
          <w:sz w:val="20"/>
        </w:rPr>
        <w:t>     </w:t>
      </w:r>
      <w:r w:rsidRPr="004A1EB9">
        <w:rPr>
          <w:rFonts w:ascii="Times New Roman" w:hAnsi="Times New Roman" w:cs="Times New Roman"/>
          <w:color w:val="000000"/>
          <w:sz w:val="20"/>
          <w:lang w:val="ru-RU"/>
        </w:rPr>
        <w:t xml:space="preserve"> 21. Степень технологической сложности не устанавливается для объектов строительства, относящихся к монументальным сооружениям, а также иным объектам мемориального характера.</w:t>
      </w:r>
    </w:p>
    <w:bookmarkEnd w:id="10"/>
    <w:p w:rsidR="00BF2DC0" w:rsidRPr="004A1EB9" w:rsidRDefault="00974D6A">
      <w:pPr>
        <w:spacing w:after="0"/>
        <w:rPr>
          <w:rFonts w:ascii="Times New Roman" w:hAnsi="Times New Roman" w:cs="Times New Roman"/>
          <w:lang w:val="ru-RU"/>
        </w:rPr>
      </w:pPr>
      <w:r w:rsidRPr="004A1EB9">
        <w:rPr>
          <w:rFonts w:ascii="Times New Roman" w:hAnsi="Times New Roman" w:cs="Times New Roman"/>
          <w:lang w:val="ru-RU"/>
        </w:rPr>
        <w:br/>
      </w:r>
      <w:r w:rsidRPr="004A1EB9">
        <w:rPr>
          <w:rFonts w:ascii="Times New Roman" w:hAnsi="Times New Roman" w:cs="Times New Roman"/>
          <w:lang w:val="ru-RU"/>
        </w:rPr>
        <w:br/>
      </w:r>
    </w:p>
    <w:p w:rsidR="00BF2DC0" w:rsidRPr="004A1EB9" w:rsidRDefault="00974D6A">
      <w:pPr>
        <w:pStyle w:val="disclaimer"/>
        <w:rPr>
          <w:rFonts w:ascii="Times New Roman" w:hAnsi="Times New Roman" w:cs="Times New Roman"/>
          <w:lang w:val="ru-RU"/>
        </w:rPr>
      </w:pPr>
      <w:r w:rsidRPr="004A1EB9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BF2DC0" w:rsidRPr="004A1EB9" w:rsidSect="00BF2D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BF2DC0"/>
    <w:rsid w:val="00376888"/>
    <w:rsid w:val="004A1EB9"/>
    <w:rsid w:val="00974D6A"/>
    <w:rsid w:val="00B97107"/>
    <w:rsid w:val="00BC098E"/>
    <w:rsid w:val="00BF2DC0"/>
    <w:rsid w:val="00C75AB1"/>
    <w:rsid w:val="00CC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F2DC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F2DC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F2DC0"/>
    <w:pPr>
      <w:jc w:val="center"/>
    </w:pPr>
    <w:rPr>
      <w:sz w:val="18"/>
      <w:szCs w:val="18"/>
    </w:rPr>
  </w:style>
  <w:style w:type="paragraph" w:customStyle="1" w:styleId="DocDefaults">
    <w:name w:val="DocDefaults"/>
    <w:rsid w:val="00BF2DC0"/>
  </w:style>
  <w:style w:type="paragraph" w:styleId="ae">
    <w:name w:val="Balloon Text"/>
    <w:basedOn w:val="a"/>
    <w:link w:val="af"/>
    <w:uiPriority w:val="99"/>
    <w:semiHidden/>
    <w:unhideWhenUsed/>
    <w:rsid w:val="0097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4D6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5664</Words>
  <Characters>32287</Characters>
  <Application>Microsoft Office Word</Application>
  <DocSecurity>0</DocSecurity>
  <Lines>269</Lines>
  <Paragraphs>75</Paragraphs>
  <ScaleCrop>false</ScaleCrop>
  <Company>Reanimator Extreme Edition</Company>
  <LinksUpToDate>false</LinksUpToDate>
  <CharactersWithSpaces>37876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Сэт Деньгодел</cp:lastModifiedBy>
  <cp:revision>2</cp:revision>
  <dcterms:created xsi:type="dcterms:W3CDTF">2016-09-13T05:48:00Z</dcterms:created>
  <dcterms:modified xsi:type="dcterms:W3CDTF">2016-09-13T05:48:00Z</dcterms:modified>
</cp:coreProperties>
</file>